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60AF1" w14:textId="77777777" w:rsidR="001F4993" w:rsidRPr="00A4601B" w:rsidRDefault="005F69BB" w:rsidP="00CF3372">
      <w:pPr>
        <w:spacing w:after="200" w:line="360" w:lineRule="atLeast"/>
        <w:jc w:val="center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eastAsia="Times New Roman" w:hAnsi="Helvetica" w:cs="Arial"/>
          <w:bCs/>
          <w:color w:val="404040" w:themeColor="text1" w:themeTint="BF"/>
          <w:kern w:val="36"/>
        </w:rPr>
        <w:t>Gallery</w:t>
      </w:r>
      <w:r w:rsidR="00CF3372" w:rsidRPr="00A4601B">
        <w:rPr>
          <w:rFonts w:ascii="Helvetica" w:eastAsia="Times New Roman" w:hAnsi="Helvetica" w:cs="Arial"/>
          <w:bCs/>
          <w:color w:val="404040" w:themeColor="text1" w:themeTint="BF"/>
          <w:kern w:val="36"/>
        </w:rPr>
        <w:t xml:space="preserve"> </w:t>
      </w:r>
      <w:r w:rsidRPr="00A4601B">
        <w:rPr>
          <w:rFonts w:ascii="Helvetica" w:hAnsi="Helvetica" w:cs="Arial"/>
          <w:color w:val="404040" w:themeColor="text1" w:themeTint="BF"/>
        </w:rPr>
        <w:t>Submission</w:t>
      </w:r>
      <w:r w:rsidR="00CF3372" w:rsidRPr="00A4601B">
        <w:rPr>
          <w:rFonts w:ascii="Helvetica" w:hAnsi="Helvetica" w:cs="Arial"/>
          <w:color w:val="404040" w:themeColor="text1" w:themeTint="BF"/>
        </w:rPr>
        <w:t xml:space="preserve"> </w:t>
      </w:r>
      <w:r w:rsidR="001F4993" w:rsidRPr="00A4601B">
        <w:rPr>
          <w:rFonts w:ascii="Helvetica" w:hAnsi="Helvetica" w:cs="Arial"/>
          <w:color w:val="404040" w:themeColor="text1" w:themeTint="BF"/>
        </w:rPr>
        <w:t>Information</w:t>
      </w:r>
    </w:p>
    <w:p w14:paraId="086E8384" w14:textId="77777777" w:rsidR="005F69BB" w:rsidRPr="00A4601B" w:rsidRDefault="001F4993" w:rsidP="00CF3372">
      <w:pPr>
        <w:spacing w:after="200" w:line="360" w:lineRule="atLeast"/>
        <w:jc w:val="center"/>
        <w:rPr>
          <w:rFonts w:ascii="Helvetica" w:eastAsia="Times New Roman" w:hAnsi="Helvetica" w:cs="Arial"/>
          <w:bCs/>
          <w:color w:val="FF0000"/>
          <w:kern w:val="36"/>
        </w:rPr>
      </w:pPr>
      <w:r w:rsidRPr="00A4601B">
        <w:rPr>
          <w:rFonts w:ascii="Helvetica" w:hAnsi="Helvetica" w:cs="Arial"/>
          <w:color w:val="FF0000"/>
        </w:rPr>
        <w:t xml:space="preserve">Submission </w:t>
      </w:r>
      <w:r w:rsidR="00CF3372" w:rsidRPr="00A4601B">
        <w:rPr>
          <w:rFonts w:ascii="Helvetica" w:hAnsi="Helvetica" w:cs="Arial"/>
          <w:color w:val="FF0000"/>
        </w:rPr>
        <w:t>Period</w:t>
      </w:r>
      <w:r w:rsidRPr="00A4601B">
        <w:rPr>
          <w:rFonts w:ascii="Helvetica" w:hAnsi="Helvetica" w:cs="Arial"/>
          <w:color w:val="FF0000"/>
        </w:rPr>
        <w:t xml:space="preserve"> Open</w:t>
      </w:r>
      <w:r w:rsidR="00CF3372" w:rsidRPr="00A4601B">
        <w:rPr>
          <w:rFonts w:ascii="Helvetica" w:hAnsi="Helvetica" w:cs="Arial"/>
          <w:color w:val="FF0000"/>
        </w:rPr>
        <w:t xml:space="preserve">: </w:t>
      </w:r>
      <w:r w:rsidR="005F69BB" w:rsidRPr="00A4601B">
        <w:rPr>
          <w:rFonts w:ascii="Helvetica" w:hAnsi="Helvetica" w:cs="Arial"/>
          <w:color w:val="FF0000"/>
        </w:rPr>
        <w:t xml:space="preserve">September 1 to </w:t>
      </w:r>
      <w:r w:rsidR="006D01A3" w:rsidRPr="00A4601B">
        <w:rPr>
          <w:rFonts w:ascii="Helvetica" w:hAnsi="Helvetica" w:cs="Arial"/>
          <w:color w:val="FF0000"/>
        </w:rPr>
        <w:t>October 15</w:t>
      </w:r>
      <w:r w:rsidR="005F69BB" w:rsidRPr="00A4601B">
        <w:rPr>
          <w:rFonts w:ascii="Helvetica" w:hAnsi="Helvetica" w:cs="Arial"/>
          <w:color w:val="FF0000"/>
        </w:rPr>
        <w:t>, 2018</w:t>
      </w:r>
    </w:p>
    <w:p w14:paraId="12B808C4" w14:textId="733745D0" w:rsidR="00A4601B" w:rsidRPr="00A4601B" w:rsidRDefault="00182BA6" w:rsidP="00A4601B">
      <w:pPr>
        <w:rPr>
          <w:rFonts w:ascii="Helvetica" w:eastAsia="Times New Roman" w:hAnsi="Helvetica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The Exhibition C</w:t>
      </w:r>
      <w:r w:rsidR="00A4601B" w:rsidRPr="00A4601B">
        <w:rPr>
          <w:rFonts w:ascii="Helvetica" w:hAnsi="Helvetica" w:cs="Arial"/>
          <w:color w:val="000000" w:themeColor="text1"/>
        </w:rPr>
        <w:t>ommittee</w:t>
      </w:r>
      <w:r w:rsidR="00A4601B" w:rsidRPr="00A4601B">
        <w:rPr>
          <w:rFonts w:ascii="Helvetica" w:eastAsia="Times New Roman" w:hAnsi="Helvetica"/>
          <w:color w:val="000000" w:themeColor="text1"/>
        </w:rPr>
        <w:t xml:space="preserve"> </w:t>
      </w:r>
      <w:r w:rsidR="00EE6A0A">
        <w:rPr>
          <w:rFonts w:ascii="Helvetica" w:eastAsia="Times New Roman" w:hAnsi="Helvetica"/>
          <w:color w:val="000000" w:themeColor="text1"/>
          <w:spacing w:val="14"/>
          <w:shd w:val="clear" w:color="auto" w:fill="FFFFFF"/>
        </w:rPr>
        <w:t>invites</w:t>
      </w:r>
      <w:r w:rsidR="00A4601B" w:rsidRPr="00A4601B">
        <w:rPr>
          <w:rFonts w:ascii="Helvetica" w:eastAsia="Times New Roman" w:hAnsi="Helvetica"/>
          <w:color w:val="000000" w:themeColor="text1"/>
          <w:spacing w:val="14"/>
          <w:shd w:val="clear" w:color="auto" w:fill="FFFFFF"/>
        </w:rPr>
        <w:t xml:space="preserve"> submissions from artists interested in presenting their work at the Hoffman Gallery</w:t>
      </w:r>
      <w:r>
        <w:rPr>
          <w:rFonts w:ascii="Helvetica" w:eastAsia="Times New Roman" w:hAnsi="Helvetica"/>
          <w:color w:val="000000" w:themeColor="text1"/>
          <w:spacing w:val="14"/>
          <w:shd w:val="clear" w:color="auto" w:fill="FFFFFF"/>
        </w:rPr>
        <w:t xml:space="preserve"> in Manzanita</w:t>
      </w:r>
      <w:r w:rsidR="00A4601B" w:rsidRPr="00A4601B">
        <w:rPr>
          <w:rFonts w:ascii="Helvetica" w:eastAsia="Times New Roman" w:hAnsi="Helvetica"/>
          <w:color w:val="000000" w:themeColor="text1"/>
          <w:spacing w:val="14"/>
          <w:shd w:val="clear" w:color="auto" w:fill="FFFFFF"/>
        </w:rPr>
        <w:t xml:space="preserve">. </w:t>
      </w:r>
      <w:r w:rsidR="00A4601B" w:rsidRPr="00A4601B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We are especially interested in proposals that </w:t>
      </w:r>
      <w:r w:rsidR="00EE6A0A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demonstrate artistic technique and that </w:t>
      </w:r>
      <w:r w:rsidR="00A4601B" w:rsidRPr="00A4601B">
        <w:rPr>
          <w:rFonts w:ascii="Helvetica" w:eastAsia="Times New Roman" w:hAnsi="Helvetica"/>
          <w:color w:val="000000" w:themeColor="text1"/>
          <w:shd w:val="clear" w:color="auto" w:fill="FFFFFF"/>
        </w:rPr>
        <w:t>will engage and welcome community members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and visitors</w:t>
      </w:r>
      <w:r w:rsidR="00A4601B" w:rsidRPr="00A4601B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 into our space.</w:t>
      </w:r>
    </w:p>
    <w:p w14:paraId="39350851" w14:textId="77777777" w:rsidR="00A4601B" w:rsidRPr="00A4601B" w:rsidRDefault="00A4601B" w:rsidP="00A4601B">
      <w:pPr>
        <w:rPr>
          <w:rFonts w:ascii="Helvetica" w:eastAsia="Times New Roman" w:hAnsi="Helvetica"/>
        </w:rPr>
      </w:pPr>
    </w:p>
    <w:p w14:paraId="428CDF58" w14:textId="2A7E25FD" w:rsidR="005675A6" w:rsidRPr="00A4601B" w:rsidRDefault="00A4601B" w:rsidP="00652632">
      <w:pPr>
        <w:rPr>
          <w:rFonts w:ascii="Helvetica" w:eastAsia="Times New Roman" w:hAnsi="Helvetica"/>
        </w:rPr>
      </w:pPr>
      <w:bookmarkStart w:id="0" w:name="_GoBack"/>
      <w:bookmarkEnd w:id="0"/>
      <w:r>
        <w:rPr>
          <w:rFonts w:ascii="Helvetica" w:hAnsi="Helvetica" w:cs="Arial"/>
          <w:color w:val="404040" w:themeColor="text1" w:themeTint="BF"/>
        </w:rPr>
        <w:t>Between Sept</w:t>
      </w:r>
      <w:r w:rsidR="00EE6A0A">
        <w:rPr>
          <w:rFonts w:ascii="Helvetica" w:hAnsi="Helvetica" w:cs="Arial"/>
          <w:color w:val="404040" w:themeColor="text1" w:themeTint="BF"/>
        </w:rPr>
        <w:t xml:space="preserve">ember </w:t>
      </w:r>
      <w:r>
        <w:rPr>
          <w:rFonts w:ascii="Helvetica" w:hAnsi="Helvetica" w:cs="Arial"/>
          <w:color w:val="404040" w:themeColor="text1" w:themeTint="BF"/>
        </w:rPr>
        <w:t>1 and October 15, 201</w:t>
      </w:r>
      <w:r w:rsidR="00EE6A0A">
        <w:rPr>
          <w:rFonts w:ascii="Helvetica" w:hAnsi="Helvetica" w:cs="Arial"/>
          <w:color w:val="404040" w:themeColor="text1" w:themeTint="BF"/>
        </w:rPr>
        <w:t>8, we are accepting submissions</w:t>
      </w:r>
      <w:r w:rsidR="003B4CB8" w:rsidRPr="00A4601B">
        <w:rPr>
          <w:rFonts w:ascii="Helvetica" w:hAnsi="Helvetica" w:cs="Arial"/>
          <w:color w:val="404040" w:themeColor="text1" w:themeTint="BF"/>
        </w:rPr>
        <w:t xml:space="preserve"> </w:t>
      </w:r>
      <w:r w:rsidR="00652632" w:rsidRPr="00A4601B">
        <w:rPr>
          <w:rFonts w:ascii="Helvetica" w:hAnsi="Helvetica" w:cs="Arial"/>
          <w:color w:val="404040" w:themeColor="text1" w:themeTint="BF"/>
        </w:rPr>
        <w:t>for the period beginning February 2019 and ending</w:t>
      </w:r>
      <w:r w:rsidR="003B4CB8" w:rsidRPr="00A4601B">
        <w:rPr>
          <w:rFonts w:ascii="Helvetica" w:hAnsi="Helvetica" w:cs="Arial"/>
          <w:color w:val="404040" w:themeColor="text1" w:themeTint="BF"/>
        </w:rPr>
        <w:t xml:space="preserve"> December 2019.</w:t>
      </w:r>
      <w:r w:rsidR="00652632" w:rsidRPr="00A4601B">
        <w:rPr>
          <w:rFonts w:ascii="Helvetica" w:eastAsia="Times New Roman" w:hAnsi="Helvetica"/>
          <w:color w:val="404040" w:themeColor="text1" w:themeTint="BF"/>
          <w:shd w:val="clear" w:color="auto" w:fill="FFFFFF"/>
        </w:rPr>
        <w:t xml:space="preserve"> </w:t>
      </w:r>
    </w:p>
    <w:p w14:paraId="31611D98" w14:textId="77777777" w:rsidR="005675A6" w:rsidRPr="00A4601B" w:rsidRDefault="005675A6" w:rsidP="00652632">
      <w:pPr>
        <w:rPr>
          <w:rFonts w:ascii="Helvetica" w:eastAsia="Times New Roman" w:hAnsi="Helvetica"/>
          <w:color w:val="404040" w:themeColor="text1" w:themeTint="BF"/>
          <w:shd w:val="clear" w:color="auto" w:fill="FFFFFF"/>
        </w:rPr>
      </w:pPr>
    </w:p>
    <w:p w14:paraId="75B915E6" w14:textId="77777777" w:rsidR="00652632" w:rsidRPr="00A4601B" w:rsidRDefault="00652632" w:rsidP="005675A6">
      <w:pPr>
        <w:jc w:val="center"/>
        <w:rPr>
          <w:rFonts w:ascii="Helvetica" w:eastAsia="Times New Roman" w:hAnsi="Helvetica"/>
          <w:color w:val="404040" w:themeColor="text1" w:themeTint="BF"/>
        </w:rPr>
      </w:pPr>
      <w:r w:rsidRPr="00A4601B">
        <w:rPr>
          <w:rFonts w:ascii="Helvetica" w:eastAsia="Times New Roman" w:hAnsi="Helvetica"/>
          <w:i/>
          <w:color w:val="404040" w:themeColor="text1" w:themeTint="BF"/>
          <w:u w:val="single"/>
          <w:shd w:val="clear" w:color="auto" w:fill="FFFFFF"/>
        </w:rPr>
        <w:t>All work must be submitted electronically using the Submit to Gallery button</w:t>
      </w:r>
      <w:r w:rsidRPr="00A4601B">
        <w:rPr>
          <w:rFonts w:ascii="Helvetica" w:eastAsia="Times New Roman" w:hAnsi="Helvetica"/>
          <w:color w:val="404040" w:themeColor="text1" w:themeTint="BF"/>
          <w:shd w:val="clear" w:color="auto" w:fill="FFFFFF"/>
        </w:rPr>
        <w:t>.</w:t>
      </w:r>
    </w:p>
    <w:p w14:paraId="588A15E9" w14:textId="77777777" w:rsidR="005F69BB" w:rsidRPr="00A4601B" w:rsidRDefault="00652632" w:rsidP="005F69BB">
      <w:p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FF0000"/>
        </w:rPr>
        <w:t>O</w:t>
      </w:r>
      <w:r w:rsidR="005F69BB" w:rsidRPr="00A4601B">
        <w:rPr>
          <w:rFonts w:ascii="Helvetica" w:hAnsi="Helvetica" w:cs="Arial"/>
          <w:color w:val="FF0000"/>
        </w:rPr>
        <w:t xml:space="preserve">ur </w:t>
      </w:r>
      <w:r w:rsidR="00A60D0F" w:rsidRPr="00A4601B">
        <w:rPr>
          <w:rFonts w:ascii="Helvetica" w:hAnsi="Helvetica" w:cs="Arial"/>
          <w:color w:val="FF0000"/>
        </w:rPr>
        <w:t xml:space="preserve">not-for-profit art center </w:t>
      </w:r>
      <w:r w:rsidR="005F69BB" w:rsidRPr="00A4601B">
        <w:rPr>
          <w:rFonts w:ascii="Helvetica" w:hAnsi="Helvetica" w:cs="Arial"/>
          <w:color w:val="FF0000"/>
        </w:rPr>
        <w:t>gallery features</w:t>
      </w:r>
    </w:p>
    <w:p w14:paraId="44776123" w14:textId="77777777" w:rsidR="005F69BB" w:rsidRPr="00A4601B" w:rsidRDefault="005F69BB" w:rsidP="005F69BB">
      <w:pPr>
        <w:pStyle w:val="ListParagraph"/>
        <w:numPr>
          <w:ilvl w:val="0"/>
          <w:numId w:val="5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eastAsia="Times New Roman" w:hAnsi="Helvetica" w:cs="Arial"/>
          <w:color w:val="404040" w:themeColor="text1" w:themeTint="BF"/>
        </w:rPr>
        <w:t xml:space="preserve">North Oregon Coast artists – </w:t>
      </w:r>
      <w:r w:rsidR="00A60D0F" w:rsidRPr="00A4601B">
        <w:rPr>
          <w:rFonts w:ascii="Helvetica" w:eastAsia="Times New Roman" w:hAnsi="Helvetica" w:cs="Arial"/>
          <w:color w:val="404040" w:themeColor="text1" w:themeTint="BF"/>
        </w:rPr>
        <w:t xml:space="preserve">full </w:t>
      </w:r>
      <w:r w:rsidR="005675A6" w:rsidRPr="00A4601B">
        <w:rPr>
          <w:rFonts w:ascii="Helvetica" w:eastAsia="Times New Roman" w:hAnsi="Helvetica" w:cs="Arial"/>
          <w:color w:val="404040" w:themeColor="text1" w:themeTint="BF"/>
        </w:rPr>
        <w:t>or part-</w:t>
      </w:r>
      <w:r w:rsidR="00CF3372" w:rsidRPr="00A4601B">
        <w:rPr>
          <w:rFonts w:ascii="Helvetica" w:eastAsia="Times New Roman" w:hAnsi="Helvetica" w:cs="Arial"/>
          <w:color w:val="404040" w:themeColor="text1" w:themeTint="BF"/>
        </w:rPr>
        <w:t>time residents of</w:t>
      </w:r>
      <w:r w:rsidRPr="00A4601B">
        <w:rPr>
          <w:rFonts w:ascii="Helvetica" w:eastAsia="Times New Roman" w:hAnsi="Helvetica" w:cs="Arial"/>
          <w:color w:val="404040" w:themeColor="text1" w:themeTint="BF"/>
        </w:rPr>
        <w:t xml:space="preserve"> Clatsop and Tillamook Counties</w:t>
      </w:r>
    </w:p>
    <w:p w14:paraId="32D65F39" w14:textId="77777777" w:rsidR="005F69BB" w:rsidRPr="00A4601B" w:rsidRDefault="002B1C6E" w:rsidP="005F69BB">
      <w:pPr>
        <w:pStyle w:val="ListParagraph"/>
        <w:numPr>
          <w:ilvl w:val="0"/>
          <w:numId w:val="5"/>
        </w:numPr>
        <w:rPr>
          <w:rFonts w:ascii="Helvetica" w:eastAsia="Times New Roman" w:hAnsi="Helvetica" w:cs="Arial"/>
          <w:color w:val="404040" w:themeColor="text1" w:themeTint="BF"/>
        </w:rPr>
      </w:pPr>
      <w:r w:rsidRPr="00A4601B">
        <w:rPr>
          <w:rFonts w:ascii="Helvetica" w:eastAsia="Times New Roman" w:hAnsi="Helvetica" w:cs="Arial"/>
          <w:color w:val="404040" w:themeColor="text1" w:themeTint="BF"/>
        </w:rPr>
        <w:t>Thematic group</w:t>
      </w:r>
      <w:r w:rsidR="005F69BB" w:rsidRPr="00A4601B">
        <w:rPr>
          <w:rFonts w:ascii="Helvetica" w:eastAsia="Times New Roman" w:hAnsi="Helvetica" w:cs="Arial"/>
          <w:color w:val="404040" w:themeColor="text1" w:themeTint="BF"/>
        </w:rPr>
        <w:t xml:space="preserve"> art shows </w:t>
      </w:r>
      <w:r w:rsidR="005675A6" w:rsidRPr="00A4601B">
        <w:rPr>
          <w:rFonts w:ascii="Helvetica" w:eastAsia="Times New Roman" w:hAnsi="Helvetica" w:cs="Arial"/>
          <w:color w:val="404040" w:themeColor="text1" w:themeTint="BF"/>
        </w:rPr>
        <w:t>of</w:t>
      </w:r>
      <w:r w:rsidRPr="00A4601B">
        <w:rPr>
          <w:rFonts w:ascii="Helvetica" w:eastAsia="Times New Roman" w:hAnsi="Helvetica" w:cs="Arial"/>
          <w:color w:val="404040" w:themeColor="text1" w:themeTint="BF"/>
        </w:rPr>
        <w:t xml:space="preserve"> numerous North O</w:t>
      </w:r>
      <w:r w:rsidR="00A60D0F" w:rsidRPr="00A4601B">
        <w:rPr>
          <w:rFonts w:ascii="Helvetica" w:eastAsia="Times New Roman" w:hAnsi="Helvetica" w:cs="Arial"/>
          <w:color w:val="404040" w:themeColor="text1" w:themeTint="BF"/>
        </w:rPr>
        <w:t>regon Coast artists</w:t>
      </w:r>
    </w:p>
    <w:p w14:paraId="650FC993" w14:textId="77777777" w:rsidR="005675A6" w:rsidRPr="00A4601B" w:rsidRDefault="005F69BB" w:rsidP="005675A6">
      <w:pPr>
        <w:pStyle w:val="ListParagraph"/>
        <w:numPr>
          <w:ilvl w:val="0"/>
          <w:numId w:val="5"/>
        </w:numPr>
        <w:rPr>
          <w:rFonts w:ascii="Helvetica" w:eastAsia="Times New Roman" w:hAnsi="Helvetica" w:cs="Arial"/>
          <w:color w:val="404040" w:themeColor="text1" w:themeTint="BF"/>
        </w:rPr>
      </w:pPr>
      <w:r w:rsidRPr="00A4601B">
        <w:rPr>
          <w:rFonts w:ascii="Helvetica" w:eastAsia="Times New Roman" w:hAnsi="Helvetica" w:cs="Arial"/>
          <w:color w:val="404040" w:themeColor="text1" w:themeTint="BF"/>
        </w:rPr>
        <w:t>Visiting artists who also lead workshops or demos</w:t>
      </w:r>
    </w:p>
    <w:p w14:paraId="29B4EB43" w14:textId="77777777" w:rsidR="00B24A7F" w:rsidRPr="00A4601B" w:rsidRDefault="005F69BB" w:rsidP="00B24A7F">
      <w:p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FF0000"/>
        </w:rPr>
        <w:t>Gallery Description</w:t>
      </w:r>
      <w:r w:rsidRPr="00A4601B">
        <w:rPr>
          <w:rFonts w:ascii="Helvetica" w:hAnsi="Helvetica" w:cs="Arial"/>
          <w:color w:val="404040" w:themeColor="text1" w:themeTint="BF"/>
        </w:rPr>
        <w:t xml:space="preserve">: </w:t>
      </w:r>
    </w:p>
    <w:p w14:paraId="1CB24188" w14:textId="77777777" w:rsidR="00A60D0F" w:rsidRPr="00A4601B" w:rsidRDefault="005F69BB" w:rsidP="00B24A7F">
      <w:pPr>
        <w:pStyle w:val="ListParagraph"/>
        <w:numPr>
          <w:ilvl w:val="0"/>
          <w:numId w:val="10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400 sq. ft. of f</w:t>
      </w:r>
      <w:r w:rsidR="00A60D0F" w:rsidRPr="00A4601B">
        <w:rPr>
          <w:rFonts w:ascii="Helvetica" w:hAnsi="Helvetica" w:cs="Arial"/>
          <w:color w:val="404040" w:themeColor="text1" w:themeTint="BF"/>
        </w:rPr>
        <w:t>loor space with five 3’ wide by</w:t>
      </w:r>
      <w:r w:rsidRPr="00A4601B">
        <w:rPr>
          <w:rFonts w:ascii="Helvetica" w:hAnsi="Helvetica" w:cs="Arial"/>
          <w:color w:val="404040" w:themeColor="text1" w:themeTint="BF"/>
        </w:rPr>
        <w:t xml:space="preserve"> 6’ tall </w:t>
      </w:r>
      <w:r w:rsidR="004828C3" w:rsidRPr="00A4601B">
        <w:rPr>
          <w:rFonts w:ascii="Helvetica" w:hAnsi="Helvetica" w:cs="Arial"/>
          <w:color w:val="404040" w:themeColor="text1" w:themeTint="BF"/>
        </w:rPr>
        <w:t>windows at the front NE corner</w:t>
      </w:r>
    </w:p>
    <w:p w14:paraId="7D88D039" w14:textId="77777777" w:rsidR="005F69BB" w:rsidRPr="00A4601B" w:rsidRDefault="005F69BB" w:rsidP="005F69BB">
      <w:pPr>
        <w:pStyle w:val="ListParagraph"/>
        <w:numPr>
          <w:ilvl w:val="0"/>
          <w:numId w:val="6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 xml:space="preserve">The gallery is mainly lit by track lighting. </w:t>
      </w:r>
    </w:p>
    <w:p w14:paraId="04A92866" w14:textId="77777777" w:rsidR="005F69BB" w:rsidRPr="00A4601B" w:rsidRDefault="005F69BB" w:rsidP="005F69BB">
      <w:pPr>
        <w:pStyle w:val="ListParagraph"/>
        <w:numPr>
          <w:ilvl w:val="0"/>
          <w:numId w:val="6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One 14’ tall by 17’ long white painted wall</w:t>
      </w:r>
    </w:p>
    <w:p w14:paraId="687F971C" w14:textId="77777777" w:rsidR="005F69BB" w:rsidRPr="00A4601B" w:rsidRDefault="005F69BB" w:rsidP="005F69BB">
      <w:pPr>
        <w:pStyle w:val="ListParagraph"/>
        <w:numPr>
          <w:ilvl w:val="0"/>
          <w:numId w:val="6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10’ tall and 17’ long of rough hewn wood wall that includes a corner</w:t>
      </w:r>
    </w:p>
    <w:p w14:paraId="01D50702" w14:textId="77777777" w:rsidR="00AF5EE2" w:rsidRPr="00A4601B" w:rsidRDefault="00A60D0F" w:rsidP="001F4993">
      <w:pPr>
        <w:pStyle w:val="ListParagraph"/>
        <w:numPr>
          <w:ilvl w:val="0"/>
          <w:numId w:val="6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 xml:space="preserve">30 </w:t>
      </w:r>
      <w:r w:rsidR="00BD1152" w:rsidRPr="00A4601B">
        <w:rPr>
          <w:rFonts w:ascii="Helvetica" w:hAnsi="Helvetica" w:cs="Arial"/>
          <w:color w:val="404040" w:themeColor="text1" w:themeTint="BF"/>
        </w:rPr>
        <w:t>sq.</w:t>
      </w:r>
      <w:r w:rsidRPr="00A4601B">
        <w:rPr>
          <w:rFonts w:ascii="Helvetica" w:hAnsi="Helvetica" w:cs="Arial"/>
          <w:color w:val="404040" w:themeColor="text1" w:themeTint="BF"/>
        </w:rPr>
        <w:t xml:space="preserve"> </w:t>
      </w:r>
      <w:r w:rsidR="00BD1152" w:rsidRPr="00A4601B">
        <w:rPr>
          <w:rFonts w:ascii="Helvetica" w:hAnsi="Helvetica" w:cs="Arial"/>
          <w:color w:val="404040" w:themeColor="text1" w:themeTint="BF"/>
        </w:rPr>
        <w:t>ft.</w:t>
      </w:r>
      <w:r w:rsidRPr="00A4601B">
        <w:rPr>
          <w:rFonts w:ascii="Helvetica" w:hAnsi="Helvetica" w:cs="Arial"/>
          <w:color w:val="404040" w:themeColor="text1" w:themeTint="BF"/>
        </w:rPr>
        <w:t xml:space="preserve"> of horizontal </w:t>
      </w:r>
      <w:r w:rsidR="00BD1152" w:rsidRPr="00A4601B">
        <w:rPr>
          <w:rFonts w:ascii="Helvetica" w:hAnsi="Helvetica" w:cs="Arial"/>
          <w:color w:val="404040" w:themeColor="text1" w:themeTint="BF"/>
        </w:rPr>
        <w:t xml:space="preserve">display </w:t>
      </w:r>
      <w:r w:rsidRPr="00A4601B">
        <w:rPr>
          <w:rFonts w:ascii="Helvetica" w:hAnsi="Helvetica" w:cs="Arial"/>
          <w:color w:val="404040" w:themeColor="text1" w:themeTint="BF"/>
        </w:rPr>
        <w:t>surface</w:t>
      </w:r>
      <w:r w:rsidR="00BD1152" w:rsidRPr="00A4601B">
        <w:rPr>
          <w:rFonts w:ascii="Helvetica" w:hAnsi="Helvetica" w:cs="Arial"/>
          <w:color w:val="404040" w:themeColor="text1" w:themeTint="BF"/>
        </w:rPr>
        <w:t>s</w:t>
      </w:r>
      <w:r w:rsidRPr="00A4601B">
        <w:rPr>
          <w:rFonts w:ascii="Helvetica" w:hAnsi="Helvetica" w:cs="Arial"/>
          <w:color w:val="404040" w:themeColor="text1" w:themeTint="BF"/>
        </w:rPr>
        <w:t>- either pedestal or glass</w:t>
      </w:r>
    </w:p>
    <w:p w14:paraId="647A988A" w14:textId="77777777" w:rsidR="001F4993" w:rsidRPr="00A4601B" w:rsidRDefault="00AF5EE2" w:rsidP="00AF5EE2">
      <w:p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FF0000"/>
        </w:rPr>
        <w:t>The Hoffman Gallery</w:t>
      </w:r>
    </w:p>
    <w:p w14:paraId="4E3AC48B" w14:textId="77777777" w:rsidR="00AF5EE2" w:rsidRPr="00A4601B" w:rsidRDefault="00AF5EE2" w:rsidP="00AF5EE2">
      <w:pPr>
        <w:pStyle w:val="ListParagraph"/>
        <w:numPr>
          <w:ilvl w:val="0"/>
          <w:numId w:val="8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P</w:t>
      </w:r>
      <w:r w:rsidR="001F4993" w:rsidRPr="00A4601B">
        <w:rPr>
          <w:rFonts w:ascii="Helvetica" w:hAnsi="Helvetica" w:cs="Arial"/>
          <w:color w:val="404040" w:themeColor="text1" w:themeTint="BF"/>
        </w:rPr>
        <w:t>rovide</w:t>
      </w:r>
      <w:r w:rsidRPr="00A4601B">
        <w:rPr>
          <w:rFonts w:ascii="Helvetica" w:hAnsi="Helvetica" w:cs="Arial"/>
          <w:color w:val="404040" w:themeColor="text1" w:themeTint="BF"/>
        </w:rPr>
        <w:t>s</w:t>
      </w:r>
      <w:r w:rsidR="001F4993" w:rsidRPr="00A4601B">
        <w:rPr>
          <w:rFonts w:ascii="Helvetica" w:hAnsi="Helvetica" w:cs="Arial"/>
          <w:color w:val="404040" w:themeColor="text1" w:themeTint="BF"/>
        </w:rPr>
        <w:t xml:space="preserve"> s</w:t>
      </w:r>
      <w:r w:rsidR="006B06E8" w:rsidRPr="00A4601B">
        <w:rPr>
          <w:rFonts w:ascii="Helvetica" w:hAnsi="Helvetica" w:cs="Arial"/>
          <w:color w:val="404040" w:themeColor="text1" w:themeTint="BF"/>
        </w:rPr>
        <w:t xml:space="preserve">hows </w:t>
      </w:r>
      <w:r w:rsidRPr="00A4601B">
        <w:rPr>
          <w:rFonts w:ascii="Helvetica" w:hAnsi="Helvetica" w:cs="Arial"/>
          <w:color w:val="404040" w:themeColor="text1" w:themeTint="BF"/>
        </w:rPr>
        <w:t>of one-</w:t>
      </w:r>
      <w:r w:rsidR="001F4993" w:rsidRPr="00A4601B">
        <w:rPr>
          <w:rFonts w:ascii="Helvetica" w:hAnsi="Helvetica" w:cs="Arial"/>
          <w:color w:val="404040" w:themeColor="text1" w:themeTint="BF"/>
        </w:rPr>
        <w:t>month duration but length</w:t>
      </w:r>
      <w:r w:rsidR="00EE25CE" w:rsidRPr="00A4601B">
        <w:rPr>
          <w:rFonts w:ascii="Helvetica" w:hAnsi="Helvetica" w:cs="Arial"/>
          <w:color w:val="404040" w:themeColor="text1" w:themeTint="BF"/>
        </w:rPr>
        <w:t xml:space="preserve"> can</w:t>
      </w:r>
      <w:r w:rsidR="006B06E8" w:rsidRPr="00A4601B">
        <w:rPr>
          <w:rFonts w:ascii="Helvetica" w:hAnsi="Helvetica" w:cs="Arial"/>
          <w:color w:val="404040" w:themeColor="text1" w:themeTint="BF"/>
        </w:rPr>
        <w:t xml:space="preserve"> vary according to the demands of the season.</w:t>
      </w:r>
    </w:p>
    <w:p w14:paraId="3F92F43E" w14:textId="77777777" w:rsidR="00A60D0F" w:rsidRPr="00A4601B" w:rsidRDefault="00AF5EE2" w:rsidP="00AF5EE2">
      <w:pPr>
        <w:pStyle w:val="ListParagraph"/>
        <w:numPr>
          <w:ilvl w:val="0"/>
          <w:numId w:val="8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Is g</w:t>
      </w:r>
      <w:r w:rsidR="001F4993" w:rsidRPr="00A4601B">
        <w:rPr>
          <w:rFonts w:ascii="Helvetica" w:hAnsi="Helvetica" w:cs="Arial"/>
          <w:color w:val="404040" w:themeColor="text1" w:themeTint="BF"/>
        </w:rPr>
        <w:t>enerally o</w:t>
      </w:r>
      <w:r w:rsidR="002D5C5F" w:rsidRPr="00A4601B">
        <w:rPr>
          <w:rFonts w:ascii="Helvetica" w:hAnsi="Helvetica" w:cs="Arial"/>
          <w:color w:val="404040" w:themeColor="text1" w:themeTint="BF"/>
        </w:rPr>
        <w:t>pen</w:t>
      </w:r>
      <w:r w:rsidR="00A60D0F" w:rsidRPr="00A4601B">
        <w:rPr>
          <w:rFonts w:ascii="Helvetica" w:hAnsi="Helvetica" w:cs="Arial"/>
          <w:color w:val="404040" w:themeColor="text1" w:themeTint="BF"/>
        </w:rPr>
        <w:t xml:space="preserve"> </w:t>
      </w:r>
      <w:r w:rsidR="00B24A7F" w:rsidRPr="00A4601B">
        <w:rPr>
          <w:rFonts w:ascii="Helvetica" w:hAnsi="Helvetica" w:cs="Arial"/>
          <w:color w:val="404040" w:themeColor="text1" w:themeTint="BF"/>
        </w:rPr>
        <w:t xml:space="preserve">six </w:t>
      </w:r>
      <w:r w:rsidR="00A60D0F" w:rsidRPr="00A4601B">
        <w:rPr>
          <w:rFonts w:ascii="Helvetica" w:hAnsi="Helvetica" w:cs="Arial"/>
          <w:color w:val="404040" w:themeColor="text1" w:themeTint="BF"/>
        </w:rPr>
        <w:t>hours per week in the winter, twelv</w:t>
      </w:r>
      <w:r w:rsidR="002D5C5F" w:rsidRPr="00A4601B">
        <w:rPr>
          <w:rFonts w:ascii="Helvetica" w:hAnsi="Helvetica" w:cs="Arial"/>
          <w:color w:val="404040" w:themeColor="text1" w:themeTint="BF"/>
        </w:rPr>
        <w:t>e hours per week in spring and autumn</w:t>
      </w:r>
      <w:r w:rsidR="00B24A7F" w:rsidRPr="00A4601B">
        <w:rPr>
          <w:rFonts w:ascii="Helvetica" w:hAnsi="Helvetica" w:cs="Arial"/>
          <w:color w:val="404040" w:themeColor="text1" w:themeTint="BF"/>
        </w:rPr>
        <w:t>,</w:t>
      </w:r>
      <w:r w:rsidR="002D5C5F" w:rsidRPr="00A4601B">
        <w:rPr>
          <w:rFonts w:ascii="Helvetica" w:hAnsi="Helvetica" w:cs="Arial"/>
          <w:color w:val="404040" w:themeColor="text1" w:themeTint="BF"/>
        </w:rPr>
        <w:t xml:space="preserve"> and sixteen hours per week in </w:t>
      </w:r>
      <w:proofErr w:type="gramStart"/>
      <w:r w:rsidR="002D5C5F" w:rsidRPr="00A4601B">
        <w:rPr>
          <w:rFonts w:ascii="Helvetica" w:hAnsi="Helvetica" w:cs="Arial"/>
          <w:color w:val="404040" w:themeColor="text1" w:themeTint="BF"/>
        </w:rPr>
        <w:t>s</w:t>
      </w:r>
      <w:r w:rsidR="00A60D0F" w:rsidRPr="00A4601B">
        <w:rPr>
          <w:rFonts w:ascii="Helvetica" w:hAnsi="Helvetica" w:cs="Arial"/>
          <w:color w:val="404040" w:themeColor="text1" w:themeTint="BF"/>
        </w:rPr>
        <w:t>ummer.</w:t>
      </w:r>
      <w:proofErr w:type="gramEnd"/>
      <w:r w:rsidR="00A60D0F" w:rsidRPr="00A4601B">
        <w:rPr>
          <w:rFonts w:ascii="Helvetica" w:hAnsi="Helvetica" w:cs="Arial"/>
          <w:color w:val="404040" w:themeColor="text1" w:themeTint="BF"/>
        </w:rPr>
        <w:t xml:space="preserve"> </w:t>
      </w:r>
    </w:p>
    <w:p w14:paraId="03B0D002" w14:textId="77777777" w:rsidR="005F69BB" w:rsidRPr="00A4601B" w:rsidRDefault="00AF5EE2" w:rsidP="00A60D0F">
      <w:pPr>
        <w:pStyle w:val="ListParagraph"/>
        <w:numPr>
          <w:ilvl w:val="0"/>
          <w:numId w:val="8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H</w:t>
      </w:r>
      <w:r w:rsidR="00A60D0F" w:rsidRPr="00A4601B">
        <w:rPr>
          <w:rFonts w:ascii="Helvetica" w:hAnsi="Helvetica" w:cs="Arial"/>
          <w:color w:val="404040" w:themeColor="text1" w:themeTint="BF"/>
        </w:rPr>
        <w:t>ost</w:t>
      </w:r>
      <w:r w:rsidRPr="00A4601B">
        <w:rPr>
          <w:rFonts w:ascii="Helvetica" w:hAnsi="Helvetica" w:cs="Arial"/>
          <w:color w:val="404040" w:themeColor="text1" w:themeTint="BF"/>
        </w:rPr>
        <w:t>s</w:t>
      </w:r>
      <w:r w:rsidR="00A60D0F" w:rsidRPr="00A4601B">
        <w:rPr>
          <w:rFonts w:ascii="Helvetica" w:hAnsi="Helvetica" w:cs="Arial"/>
          <w:color w:val="404040" w:themeColor="text1" w:themeTint="BF"/>
        </w:rPr>
        <w:t xml:space="preserve"> an artist’s reception</w:t>
      </w:r>
      <w:r w:rsidR="005F69BB" w:rsidRPr="00A4601B">
        <w:rPr>
          <w:rFonts w:ascii="Helvetica" w:hAnsi="Helvetica" w:cs="Arial"/>
          <w:color w:val="404040" w:themeColor="text1" w:themeTint="BF"/>
        </w:rPr>
        <w:t xml:space="preserve"> for</w:t>
      </w:r>
      <w:r w:rsidR="00B24A7F" w:rsidRPr="00A4601B">
        <w:rPr>
          <w:rFonts w:ascii="Helvetica" w:hAnsi="Helvetica" w:cs="Arial"/>
          <w:color w:val="404040" w:themeColor="text1" w:themeTint="BF"/>
        </w:rPr>
        <w:t xml:space="preserve"> each show and ask</w:t>
      </w:r>
      <w:r w:rsidR="004828C3" w:rsidRPr="00A4601B">
        <w:rPr>
          <w:rFonts w:ascii="Helvetica" w:hAnsi="Helvetica" w:cs="Arial"/>
          <w:color w:val="404040" w:themeColor="text1" w:themeTint="BF"/>
        </w:rPr>
        <w:t>s</w:t>
      </w:r>
      <w:r w:rsidR="00B24A7F" w:rsidRPr="00A4601B">
        <w:rPr>
          <w:rFonts w:ascii="Helvetica" w:hAnsi="Helvetica" w:cs="Arial"/>
          <w:color w:val="404040" w:themeColor="text1" w:themeTint="BF"/>
        </w:rPr>
        <w:t xml:space="preserve"> that the artists</w:t>
      </w:r>
      <w:r w:rsidR="005F69BB" w:rsidRPr="00A4601B">
        <w:rPr>
          <w:rFonts w:ascii="Helvetica" w:hAnsi="Helvetica" w:cs="Arial"/>
          <w:color w:val="404040" w:themeColor="text1" w:themeTint="BF"/>
        </w:rPr>
        <w:t xml:space="preserve"> be present. </w:t>
      </w:r>
    </w:p>
    <w:p w14:paraId="31289C44" w14:textId="77777777" w:rsidR="00B24A7F" w:rsidRPr="00A4601B" w:rsidRDefault="00AF5EE2" w:rsidP="00A60D0F">
      <w:pPr>
        <w:pStyle w:val="ListParagraph"/>
        <w:numPr>
          <w:ilvl w:val="0"/>
          <w:numId w:val="8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P</w:t>
      </w:r>
      <w:r w:rsidR="00B24A7F" w:rsidRPr="00A4601B">
        <w:rPr>
          <w:rFonts w:ascii="Helvetica" w:hAnsi="Helvetica" w:cs="Arial"/>
          <w:color w:val="404040" w:themeColor="text1" w:themeTint="BF"/>
        </w:rPr>
        <w:t>romote</w:t>
      </w:r>
      <w:r w:rsidRPr="00A4601B">
        <w:rPr>
          <w:rFonts w:ascii="Helvetica" w:hAnsi="Helvetica" w:cs="Arial"/>
          <w:color w:val="404040" w:themeColor="text1" w:themeTint="BF"/>
        </w:rPr>
        <w:t>s</w:t>
      </w:r>
      <w:r w:rsidR="00B24A7F" w:rsidRPr="00A4601B">
        <w:rPr>
          <w:rFonts w:ascii="Helvetica" w:hAnsi="Helvetica" w:cs="Arial"/>
          <w:color w:val="404040" w:themeColor="text1" w:themeTint="BF"/>
        </w:rPr>
        <w:t xml:space="preserve"> </w:t>
      </w:r>
      <w:r w:rsidR="002D5C5F" w:rsidRPr="00A4601B">
        <w:rPr>
          <w:rFonts w:ascii="Helvetica" w:hAnsi="Helvetica" w:cs="Arial"/>
          <w:color w:val="404040" w:themeColor="text1" w:themeTint="BF"/>
        </w:rPr>
        <w:t>each show</w:t>
      </w:r>
      <w:r w:rsidRPr="00A4601B">
        <w:rPr>
          <w:rFonts w:ascii="Helvetica" w:hAnsi="Helvetica" w:cs="Arial"/>
          <w:color w:val="404040" w:themeColor="text1" w:themeTint="BF"/>
        </w:rPr>
        <w:t xml:space="preserve"> with</w:t>
      </w:r>
      <w:r w:rsidR="00B24A7F" w:rsidRPr="00A4601B">
        <w:rPr>
          <w:rFonts w:ascii="Helvetica" w:hAnsi="Helvetica" w:cs="Arial"/>
          <w:color w:val="404040" w:themeColor="text1" w:themeTint="BF"/>
        </w:rPr>
        <w:t xml:space="preserve"> local printed media, </w:t>
      </w:r>
      <w:r w:rsidR="002D5C5F" w:rsidRPr="00A4601B">
        <w:rPr>
          <w:rFonts w:ascii="Helvetica" w:hAnsi="Helvetica" w:cs="Arial"/>
          <w:color w:val="404040" w:themeColor="text1" w:themeTint="BF"/>
        </w:rPr>
        <w:t>through</w:t>
      </w:r>
      <w:r w:rsidRPr="00A4601B">
        <w:rPr>
          <w:rFonts w:ascii="Helvetica" w:hAnsi="Helvetica" w:cs="Arial"/>
          <w:color w:val="404040" w:themeColor="text1" w:themeTint="BF"/>
        </w:rPr>
        <w:t xml:space="preserve"> </w:t>
      </w:r>
      <w:r w:rsidR="00B24A7F" w:rsidRPr="00A4601B">
        <w:rPr>
          <w:rFonts w:ascii="Helvetica" w:hAnsi="Helvetica" w:cs="Arial"/>
          <w:color w:val="404040" w:themeColor="text1" w:themeTint="BF"/>
        </w:rPr>
        <w:t xml:space="preserve">social media, </w:t>
      </w:r>
      <w:r w:rsidR="002D5C5F" w:rsidRPr="00A4601B">
        <w:rPr>
          <w:rFonts w:ascii="Helvetica" w:hAnsi="Helvetica" w:cs="Arial"/>
          <w:color w:val="404040" w:themeColor="text1" w:themeTint="BF"/>
        </w:rPr>
        <w:t xml:space="preserve">in </w:t>
      </w:r>
      <w:r w:rsidR="00B24A7F" w:rsidRPr="00A4601B">
        <w:rPr>
          <w:rFonts w:ascii="Helvetica" w:hAnsi="Helvetica" w:cs="Arial"/>
          <w:color w:val="404040" w:themeColor="text1" w:themeTint="BF"/>
        </w:rPr>
        <w:t xml:space="preserve">e-newsletters, and flyers. </w:t>
      </w:r>
    </w:p>
    <w:p w14:paraId="7DFFB7BD" w14:textId="77777777" w:rsidR="00A60D0F" w:rsidRPr="00A4601B" w:rsidRDefault="00AF5EE2" w:rsidP="00AF5EE2">
      <w:pPr>
        <w:pStyle w:val="ListParagraph"/>
        <w:numPr>
          <w:ilvl w:val="0"/>
          <w:numId w:val="8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 xml:space="preserve">Hangs or displays your art including </w:t>
      </w:r>
      <w:r w:rsidR="002D5C5F" w:rsidRPr="00A4601B">
        <w:rPr>
          <w:rFonts w:ascii="Helvetica" w:hAnsi="Helvetica" w:cs="Arial"/>
          <w:color w:val="404040" w:themeColor="text1" w:themeTint="BF"/>
        </w:rPr>
        <w:t>supplying</w:t>
      </w:r>
      <w:r w:rsidRPr="00A4601B">
        <w:rPr>
          <w:rFonts w:ascii="Helvetica" w:hAnsi="Helvetica" w:cs="Arial"/>
          <w:color w:val="404040" w:themeColor="text1" w:themeTint="BF"/>
        </w:rPr>
        <w:t xml:space="preserve"> art ID cards and </w:t>
      </w:r>
      <w:r w:rsidR="002D5C5F" w:rsidRPr="00A4601B">
        <w:rPr>
          <w:rFonts w:ascii="Helvetica" w:hAnsi="Helvetica" w:cs="Arial"/>
          <w:color w:val="404040" w:themeColor="text1" w:themeTint="BF"/>
        </w:rPr>
        <w:t xml:space="preserve">publishing </w:t>
      </w:r>
      <w:r w:rsidRPr="00A4601B">
        <w:rPr>
          <w:rFonts w:ascii="Helvetica" w:hAnsi="Helvetica" w:cs="Arial"/>
          <w:color w:val="404040" w:themeColor="text1" w:themeTint="BF"/>
        </w:rPr>
        <w:t xml:space="preserve">artist statements. </w:t>
      </w:r>
    </w:p>
    <w:p w14:paraId="5638C219" w14:textId="77777777" w:rsidR="00B24A7F" w:rsidRPr="00A4601B" w:rsidRDefault="00AF5EE2" w:rsidP="00BD1152">
      <w:pPr>
        <w:pStyle w:val="ListParagraph"/>
        <w:numPr>
          <w:ilvl w:val="0"/>
          <w:numId w:val="8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Is</w:t>
      </w:r>
      <w:r w:rsidR="00B24A7F" w:rsidRPr="00A4601B">
        <w:rPr>
          <w:rFonts w:ascii="Helvetica" w:hAnsi="Helvetica" w:cs="Arial"/>
          <w:color w:val="404040" w:themeColor="text1" w:themeTint="BF"/>
        </w:rPr>
        <w:t xml:space="preserve"> free and open to the public throughout the duration of the show. </w:t>
      </w:r>
    </w:p>
    <w:p w14:paraId="5A7B1D69" w14:textId="77777777" w:rsidR="00BD1152" w:rsidRPr="00A4601B" w:rsidRDefault="00AF5EE2" w:rsidP="00BD1152">
      <w:pPr>
        <w:pStyle w:val="ListParagraph"/>
        <w:numPr>
          <w:ilvl w:val="0"/>
          <w:numId w:val="8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Coordinates and provides a volunteer staff.</w:t>
      </w:r>
      <w:r w:rsidR="00BD1152" w:rsidRPr="00A4601B">
        <w:rPr>
          <w:rFonts w:ascii="Helvetica" w:hAnsi="Helvetica" w:cs="Arial"/>
          <w:color w:val="404040" w:themeColor="text1" w:themeTint="BF"/>
        </w:rPr>
        <w:t xml:space="preserve"> </w:t>
      </w:r>
    </w:p>
    <w:p w14:paraId="4024274D" w14:textId="77777777" w:rsidR="00BD1152" w:rsidRPr="00A4601B" w:rsidRDefault="00AF5EE2" w:rsidP="00BD1152">
      <w:pPr>
        <w:pStyle w:val="ListParagraph"/>
        <w:numPr>
          <w:ilvl w:val="0"/>
          <w:numId w:val="8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Takes a sales c</w:t>
      </w:r>
      <w:r w:rsidR="00BD1152" w:rsidRPr="00A4601B">
        <w:rPr>
          <w:rFonts w:ascii="Helvetica" w:hAnsi="Helvetica" w:cs="Arial"/>
          <w:color w:val="404040" w:themeColor="text1" w:themeTint="BF"/>
        </w:rPr>
        <w:t>ommiss</w:t>
      </w:r>
      <w:r w:rsidRPr="00A4601B">
        <w:rPr>
          <w:rFonts w:ascii="Helvetica" w:hAnsi="Helvetica" w:cs="Arial"/>
          <w:color w:val="404040" w:themeColor="text1" w:themeTint="BF"/>
        </w:rPr>
        <w:t xml:space="preserve">ion of </w:t>
      </w:r>
      <w:r w:rsidR="00BD1152" w:rsidRPr="00A4601B">
        <w:rPr>
          <w:rFonts w:ascii="Helvetica" w:hAnsi="Helvetica" w:cs="Arial"/>
          <w:color w:val="404040" w:themeColor="text1" w:themeTint="BF"/>
        </w:rPr>
        <w:t xml:space="preserve">30% </w:t>
      </w:r>
      <w:r w:rsidRPr="00A4601B">
        <w:rPr>
          <w:rFonts w:ascii="Helvetica" w:hAnsi="Helvetica" w:cs="Arial"/>
          <w:color w:val="404040" w:themeColor="text1" w:themeTint="BF"/>
        </w:rPr>
        <w:t xml:space="preserve">of sales price. </w:t>
      </w:r>
    </w:p>
    <w:p w14:paraId="46048CDD" w14:textId="77777777" w:rsidR="00EE25CE" w:rsidRPr="00A4601B" w:rsidRDefault="00EE25CE" w:rsidP="00BD1152">
      <w:pPr>
        <w:pStyle w:val="ListParagraph"/>
        <w:numPr>
          <w:ilvl w:val="0"/>
          <w:numId w:val="8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 xml:space="preserve">Strives to provide a variety of art and artists so we may not necessarily repeat artists annually. </w:t>
      </w:r>
    </w:p>
    <w:p w14:paraId="379CD699" w14:textId="77777777" w:rsidR="00CB5F95" w:rsidRDefault="00CB5F95" w:rsidP="00AF5EE2">
      <w:pPr>
        <w:spacing w:before="150" w:after="150"/>
        <w:rPr>
          <w:rFonts w:ascii="Helvetica" w:hAnsi="Helvetica" w:cs="Arial"/>
          <w:color w:val="FF0000"/>
        </w:rPr>
      </w:pPr>
    </w:p>
    <w:p w14:paraId="16E17D08" w14:textId="77777777" w:rsidR="00AF5EE2" w:rsidRPr="00A4601B" w:rsidRDefault="004828C3" w:rsidP="00AF5EE2">
      <w:pPr>
        <w:spacing w:before="150" w:after="150"/>
        <w:rPr>
          <w:rFonts w:ascii="Helvetica" w:hAnsi="Helvetica" w:cs="Arial"/>
          <w:color w:val="FF0000"/>
        </w:rPr>
      </w:pPr>
      <w:r w:rsidRPr="00A4601B">
        <w:rPr>
          <w:rFonts w:ascii="Helvetica" w:hAnsi="Helvetica" w:cs="Arial"/>
          <w:color w:val="FF0000"/>
        </w:rPr>
        <w:t>Artists</w:t>
      </w:r>
    </w:p>
    <w:p w14:paraId="63866064" w14:textId="77777777" w:rsidR="00AF5EE2" w:rsidRPr="00A4601B" w:rsidRDefault="00AF5EE2" w:rsidP="00AF5EE2">
      <w:pPr>
        <w:pStyle w:val="ListParagraph"/>
        <w:numPr>
          <w:ilvl w:val="0"/>
          <w:numId w:val="11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 xml:space="preserve">Provide artwork </w:t>
      </w:r>
      <w:r w:rsidR="00EE25CE" w:rsidRPr="00A4601B">
        <w:rPr>
          <w:rFonts w:ascii="Helvetica" w:hAnsi="Helvetica" w:cs="Arial"/>
          <w:color w:val="404040" w:themeColor="text1" w:themeTint="BF"/>
        </w:rPr>
        <w:t>that</w:t>
      </w:r>
      <w:r w:rsidRPr="00A4601B">
        <w:rPr>
          <w:rFonts w:ascii="Helvetica" w:hAnsi="Helvetica" w:cs="Arial"/>
          <w:color w:val="404040" w:themeColor="text1" w:themeTint="BF"/>
        </w:rPr>
        <w:t xml:space="preserve"> is available for purchase unless otherwise arranged. </w:t>
      </w:r>
    </w:p>
    <w:p w14:paraId="352CB6EB" w14:textId="77777777" w:rsidR="00AF5EE2" w:rsidRPr="00A4601B" w:rsidRDefault="00AF5EE2" w:rsidP="00AF5EE2">
      <w:pPr>
        <w:pStyle w:val="ListParagraph"/>
        <w:numPr>
          <w:ilvl w:val="0"/>
          <w:numId w:val="11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 xml:space="preserve">Prepare artwork for easy and secure hanging or display. </w:t>
      </w:r>
    </w:p>
    <w:p w14:paraId="0F722001" w14:textId="77777777" w:rsidR="00AF5EE2" w:rsidRPr="00A4601B" w:rsidRDefault="00AF5EE2" w:rsidP="00AF5EE2">
      <w:pPr>
        <w:pStyle w:val="ListParagraph"/>
        <w:numPr>
          <w:ilvl w:val="0"/>
          <w:numId w:val="11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 xml:space="preserve">Market their shows </w:t>
      </w:r>
      <w:r w:rsidR="004828C3" w:rsidRPr="00A4601B">
        <w:rPr>
          <w:rFonts w:ascii="Helvetica" w:hAnsi="Helvetica" w:cs="Arial"/>
          <w:color w:val="404040" w:themeColor="text1" w:themeTint="BF"/>
        </w:rPr>
        <w:t>through their available means:</w:t>
      </w:r>
      <w:r w:rsidRPr="00A4601B">
        <w:rPr>
          <w:rFonts w:ascii="Helvetica" w:hAnsi="Helvetica" w:cs="Arial"/>
          <w:color w:val="404040" w:themeColor="text1" w:themeTint="BF"/>
        </w:rPr>
        <w:t xml:space="preserve"> personal websites, newsletters, social media, email, etc.</w:t>
      </w:r>
    </w:p>
    <w:p w14:paraId="2842768B" w14:textId="77777777" w:rsidR="00AF5EE2" w:rsidRPr="00A4601B" w:rsidRDefault="002D5C5F" w:rsidP="00AF5EE2">
      <w:pPr>
        <w:pStyle w:val="ListParagraph"/>
        <w:numPr>
          <w:ilvl w:val="0"/>
          <w:numId w:val="11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When possible, help</w:t>
      </w:r>
      <w:r w:rsidR="00AF5EE2" w:rsidRPr="00A4601B">
        <w:rPr>
          <w:rFonts w:ascii="Helvetica" w:hAnsi="Helvetica" w:cs="Arial"/>
          <w:color w:val="404040" w:themeColor="text1" w:themeTint="BF"/>
        </w:rPr>
        <w:t xml:space="preserve"> staff the gallery during their show so that more art </w:t>
      </w:r>
      <w:r w:rsidR="00EE25CE" w:rsidRPr="00A4601B">
        <w:rPr>
          <w:rFonts w:ascii="Helvetica" w:hAnsi="Helvetica" w:cs="Arial"/>
          <w:color w:val="404040" w:themeColor="text1" w:themeTint="BF"/>
        </w:rPr>
        <w:t>may be sold</w:t>
      </w:r>
      <w:r w:rsidR="00AF5EE2" w:rsidRPr="00A4601B">
        <w:rPr>
          <w:rFonts w:ascii="Helvetica" w:hAnsi="Helvetica" w:cs="Arial"/>
          <w:color w:val="404040" w:themeColor="text1" w:themeTint="BF"/>
        </w:rPr>
        <w:t>.</w:t>
      </w:r>
    </w:p>
    <w:p w14:paraId="18CA8478" w14:textId="77777777" w:rsidR="00AF5EE2" w:rsidRPr="00A4601B" w:rsidRDefault="00AF5EE2" w:rsidP="00AF5EE2">
      <w:pPr>
        <w:pStyle w:val="ListParagraph"/>
        <w:numPr>
          <w:ilvl w:val="0"/>
          <w:numId w:val="11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Receive 70% of sales price.</w:t>
      </w:r>
    </w:p>
    <w:p w14:paraId="2C48BE7F" w14:textId="77777777" w:rsidR="00AF5EE2" w:rsidRPr="00A4601B" w:rsidRDefault="00AF5EE2" w:rsidP="00AF5EE2">
      <w:pPr>
        <w:pStyle w:val="ListParagraph"/>
        <w:numPr>
          <w:ilvl w:val="0"/>
          <w:numId w:val="11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 xml:space="preserve">Self-insure for damage or loss to their goods. </w:t>
      </w:r>
    </w:p>
    <w:p w14:paraId="7DC0CBE0" w14:textId="77777777" w:rsidR="001F4993" w:rsidRPr="00A4601B" w:rsidRDefault="004828C3" w:rsidP="001F4993">
      <w:pPr>
        <w:spacing w:before="150" w:after="150"/>
        <w:rPr>
          <w:rFonts w:ascii="Helvetica" w:hAnsi="Helvetica" w:cs="Arial"/>
          <w:color w:val="FF0000"/>
        </w:rPr>
      </w:pPr>
      <w:r w:rsidRPr="00A4601B">
        <w:rPr>
          <w:rFonts w:ascii="Helvetica" w:hAnsi="Helvetica" w:cs="Arial"/>
          <w:color w:val="FF0000"/>
        </w:rPr>
        <w:t xml:space="preserve">The </w:t>
      </w:r>
      <w:r w:rsidR="00CB5F95">
        <w:rPr>
          <w:rFonts w:ascii="Helvetica" w:hAnsi="Helvetica" w:cs="Arial"/>
          <w:color w:val="FF0000"/>
        </w:rPr>
        <w:t>Exhibition</w:t>
      </w:r>
      <w:r w:rsidRPr="00A4601B">
        <w:rPr>
          <w:rFonts w:ascii="Helvetica" w:hAnsi="Helvetica" w:cs="Arial"/>
          <w:color w:val="FF0000"/>
        </w:rPr>
        <w:t xml:space="preserve"> Committee</w:t>
      </w:r>
    </w:p>
    <w:p w14:paraId="685A43FD" w14:textId="77777777" w:rsidR="00A60D0F" w:rsidRPr="00A4601B" w:rsidRDefault="00EE25CE" w:rsidP="00EE25CE">
      <w:pPr>
        <w:pStyle w:val="ListParagraph"/>
        <w:numPr>
          <w:ilvl w:val="0"/>
          <w:numId w:val="12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D</w:t>
      </w:r>
      <w:r w:rsidR="00B24A7F" w:rsidRPr="00A4601B">
        <w:rPr>
          <w:rFonts w:ascii="Helvetica" w:hAnsi="Helvetica" w:cs="Arial"/>
          <w:color w:val="404040" w:themeColor="text1" w:themeTint="BF"/>
        </w:rPr>
        <w:t>ecide</w:t>
      </w:r>
      <w:r w:rsidRPr="00A4601B">
        <w:rPr>
          <w:rFonts w:ascii="Helvetica" w:hAnsi="Helvetica" w:cs="Arial"/>
          <w:color w:val="404040" w:themeColor="text1" w:themeTint="BF"/>
        </w:rPr>
        <w:t>s about</w:t>
      </w:r>
      <w:r w:rsidR="00BD1152" w:rsidRPr="00A4601B">
        <w:rPr>
          <w:rFonts w:ascii="Helvetica" w:hAnsi="Helvetica" w:cs="Arial"/>
          <w:color w:val="404040" w:themeColor="text1" w:themeTint="BF"/>
        </w:rPr>
        <w:t xml:space="preserve"> submissions</w:t>
      </w:r>
      <w:r w:rsidR="00A60D0F" w:rsidRPr="00A4601B">
        <w:rPr>
          <w:rFonts w:ascii="Helvetica" w:hAnsi="Helvetica" w:cs="Arial"/>
          <w:color w:val="404040" w:themeColor="text1" w:themeTint="BF"/>
        </w:rPr>
        <w:t xml:space="preserve">. </w:t>
      </w:r>
    </w:p>
    <w:p w14:paraId="69EF253D" w14:textId="77777777" w:rsidR="00B24A7F" w:rsidRPr="00A4601B" w:rsidRDefault="00AF5EE2" w:rsidP="00EE25CE">
      <w:pPr>
        <w:pStyle w:val="ListParagraph"/>
        <w:numPr>
          <w:ilvl w:val="0"/>
          <w:numId w:val="12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Contact</w:t>
      </w:r>
      <w:r w:rsidR="00EE25CE" w:rsidRPr="00A4601B">
        <w:rPr>
          <w:rFonts w:ascii="Helvetica" w:hAnsi="Helvetica" w:cs="Arial"/>
          <w:color w:val="404040" w:themeColor="text1" w:themeTint="BF"/>
        </w:rPr>
        <w:t>s</w:t>
      </w:r>
      <w:r w:rsidRPr="00A4601B">
        <w:rPr>
          <w:rFonts w:ascii="Helvetica" w:hAnsi="Helvetica" w:cs="Arial"/>
          <w:color w:val="404040" w:themeColor="text1" w:themeTint="BF"/>
        </w:rPr>
        <w:t xml:space="preserve"> a</w:t>
      </w:r>
      <w:r w:rsidR="00EE25CE" w:rsidRPr="00A4601B">
        <w:rPr>
          <w:rFonts w:ascii="Helvetica" w:hAnsi="Helvetica" w:cs="Arial"/>
          <w:color w:val="404040" w:themeColor="text1" w:themeTint="BF"/>
        </w:rPr>
        <w:t>ll who submit an application</w:t>
      </w:r>
      <w:r w:rsidR="004828C3" w:rsidRPr="00A4601B">
        <w:rPr>
          <w:rFonts w:ascii="Helvetica" w:hAnsi="Helvetica" w:cs="Arial"/>
          <w:color w:val="404040" w:themeColor="text1" w:themeTint="BF"/>
        </w:rPr>
        <w:t xml:space="preserve"> by</w:t>
      </w:r>
      <w:r w:rsidR="00B24A7F" w:rsidRPr="00A4601B">
        <w:rPr>
          <w:rFonts w:ascii="Helvetica" w:hAnsi="Helvetica" w:cs="Arial"/>
          <w:color w:val="404040" w:themeColor="text1" w:themeTint="BF"/>
        </w:rPr>
        <w:t xml:space="preserve"> the first week of November. </w:t>
      </w:r>
    </w:p>
    <w:p w14:paraId="16747752" w14:textId="77777777" w:rsidR="001F4993" w:rsidRPr="00A4601B" w:rsidRDefault="00AF5EE2" w:rsidP="00EE25CE">
      <w:pPr>
        <w:pStyle w:val="ListParagraph"/>
        <w:numPr>
          <w:ilvl w:val="0"/>
          <w:numId w:val="12"/>
        </w:numPr>
        <w:spacing w:before="150" w:after="150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hAnsi="Helvetica" w:cs="Arial"/>
          <w:color w:val="404040" w:themeColor="text1" w:themeTint="BF"/>
        </w:rPr>
        <w:t>Confirm</w:t>
      </w:r>
      <w:r w:rsidR="00EE25CE" w:rsidRPr="00A4601B">
        <w:rPr>
          <w:rFonts w:ascii="Helvetica" w:hAnsi="Helvetica" w:cs="Arial"/>
          <w:color w:val="404040" w:themeColor="text1" w:themeTint="BF"/>
        </w:rPr>
        <w:t>s</w:t>
      </w:r>
      <w:r w:rsidR="003B4CB8" w:rsidRPr="00A4601B">
        <w:rPr>
          <w:rFonts w:ascii="Helvetica" w:hAnsi="Helvetica" w:cs="Arial"/>
          <w:color w:val="404040" w:themeColor="text1" w:themeTint="BF"/>
        </w:rPr>
        <w:t xml:space="preserve"> show</w:t>
      </w:r>
      <w:r w:rsidRPr="00A4601B">
        <w:rPr>
          <w:rFonts w:ascii="Helvetica" w:hAnsi="Helvetica" w:cs="Arial"/>
          <w:color w:val="404040" w:themeColor="text1" w:themeTint="BF"/>
        </w:rPr>
        <w:t>s to those selected and share</w:t>
      </w:r>
      <w:r w:rsidR="002D5C5F" w:rsidRPr="00A4601B">
        <w:rPr>
          <w:rFonts w:ascii="Helvetica" w:hAnsi="Helvetica" w:cs="Arial"/>
          <w:color w:val="404040" w:themeColor="text1" w:themeTint="BF"/>
        </w:rPr>
        <w:t>s</w:t>
      </w:r>
      <w:r w:rsidR="003B4CB8" w:rsidRPr="00A4601B">
        <w:rPr>
          <w:rFonts w:ascii="Helvetica" w:hAnsi="Helvetica" w:cs="Arial"/>
          <w:color w:val="404040" w:themeColor="text1" w:themeTint="BF"/>
        </w:rPr>
        <w:t xml:space="preserve"> important dates as best we know it: art due dates,</w:t>
      </w:r>
      <w:r w:rsidR="00BD1152" w:rsidRPr="00A4601B">
        <w:rPr>
          <w:rFonts w:ascii="Helvetica" w:hAnsi="Helvetica" w:cs="Arial"/>
          <w:color w:val="404040" w:themeColor="text1" w:themeTint="BF"/>
        </w:rPr>
        <w:t xml:space="preserve"> artist’s reception</w:t>
      </w:r>
      <w:r w:rsidR="003B4CB8" w:rsidRPr="00A4601B">
        <w:rPr>
          <w:rFonts w:ascii="Helvetica" w:hAnsi="Helvetica" w:cs="Arial"/>
          <w:color w:val="404040" w:themeColor="text1" w:themeTint="BF"/>
        </w:rPr>
        <w:t xml:space="preserve">, and when unsold art is to be picked up. </w:t>
      </w:r>
    </w:p>
    <w:p w14:paraId="0D123652" w14:textId="77777777" w:rsidR="005F69BB" w:rsidRPr="00A4601B" w:rsidRDefault="00EE25CE" w:rsidP="00EE25CE">
      <w:pPr>
        <w:pStyle w:val="ListParagraph"/>
        <w:numPr>
          <w:ilvl w:val="0"/>
          <w:numId w:val="12"/>
        </w:numPr>
        <w:spacing w:before="150" w:after="150"/>
        <w:rPr>
          <w:rStyle w:val="Hyperlink"/>
          <w:rFonts w:ascii="Helvetica" w:hAnsi="Helvetica"/>
          <w:color w:val="000000" w:themeColor="text1"/>
        </w:rPr>
      </w:pPr>
      <w:r w:rsidRPr="00A4601B">
        <w:rPr>
          <w:rFonts w:ascii="Helvetica" w:hAnsi="Helvetica" w:cs="Arial"/>
          <w:color w:val="000000" w:themeColor="text1"/>
        </w:rPr>
        <w:t>Answers your questions at</w:t>
      </w:r>
      <w:r w:rsidR="005675A6" w:rsidRPr="00A4601B">
        <w:rPr>
          <w:rFonts w:ascii="Helvetica" w:hAnsi="Helvetica" w:cs="Arial"/>
          <w:color w:val="000000" w:themeColor="text1"/>
        </w:rPr>
        <w:t xml:space="preserve"> </w:t>
      </w:r>
      <w:hyperlink r:id="rId8" w:history="1">
        <w:r w:rsidR="005675A6" w:rsidRPr="00A4601B">
          <w:rPr>
            <w:rStyle w:val="Hyperlink"/>
            <w:rFonts w:ascii="Helvetica" w:hAnsi="Helvetica" w:cs="Arial"/>
            <w:color w:val="000000" w:themeColor="text1"/>
          </w:rPr>
          <w:t>hoffmancenterartgallery@gmail.com</w:t>
        </w:r>
      </w:hyperlink>
      <w:r w:rsidR="004828C3" w:rsidRPr="00A4601B">
        <w:rPr>
          <w:rFonts w:ascii="Helvetica" w:hAnsi="Helvetica"/>
          <w:color w:val="000000" w:themeColor="text1"/>
        </w:rPr>
        <w:t>.</w:t>
      </w:r>
    </w:p>
    <w:p w14:paraId="0EBA9DBE" w14:textId="77777777" w:rsidR="00EE25CE" w:rsidRPr="00A4601B" w:rsidRDefault="00EE25CE" w:rsidP="00EE25CE">
      <w:pPr>
        <w:spacing w:before="150" w:after="150"/>
        <w:jc w:val="center"/>
        <w:rPr>
          <w:rFonts w:ascii="Helvetica" w:hAnsi="Helvetica" w:cs="Arial"/>
          <w:color w:val="404040" w:themeColor="text1" w:themeTint="BF"/>
        </w:rPr>
      </w:pPr>
      <w:r w:rsidRPr="00A4601B">
        <w:rPr>
          <w:rFonts w:ascii="Helvetica" w:eastAsia="Times New Roman" w:hAnsi="Helvetica"/>
          <w:i/>
          <w:color w:val="404040" w:themeColor="text1" w:themeTint="BF"/>
          <w:u w:val="single"/>
          <w:shd w:val="clear" w:color="auto" w:fill="FFFFFF"/>
        </w:rPr>
        <w:t>All work must be submitted electronically using the Submit to Gallery button</w:t>
      </w:r>
    </w:p>
    <w:sectPr w:rsidR="00EE25CE" w:rsidRPr="00A4601B" w:rsidSect="00A53AED">
      <w:headerReference w:type="default" r:id="rId9"/>
      <w:footerReference w:type="default" r:id="rId10"/>
      <w:pgSz w:w="12240" w:h="15840"/>
      <w:pgMar w:top="1440" w:right="1080" w:bottom="810" w:left="1080" w:header="270" w:footer="3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A42DF" w14:textId="77777777" w:rsidR="00EE6A0A" w:rsidRDefault="00EE6A0A" w:rsidP="00DB183B">
      <w:r>
        <w:separator/>
      </w:r>
    </w:p>
  </w:endnote>
  <w:endnote w:type="continuationSeparator" w:id="0">
    <w:p w14:paraId="582E3ED5" w14:textId="77777777" w:rsidR="00EE6A0A" w:rsidRDefault="00EE6A0A" w:rsidP="00DB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AE29" w14:textId="77777777" w:rsidR="00EE6A0A" w:rsidRDefault="00EE6A0A" w:rsidP="00CF3372">
    <w:pPr>
      <w:pStyle w:val="Footer"/>
      <w:tabs>
        <w:tab w:val="left" w:pos="267"/>
      </w:tabs>
    </w:pPr>
    <w:r>
      <w:tab/>
      <w:t>7/30/18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22D1C" w14:textId="77777777" w:rsidR="00EE6A0A" w:rsidRDefault="00EE6A0A" w:rsidP="00DB183B">
      <w:r>
        <w:separator/>
      </w:r>
    </w:p>
  </w:footnote>
  <w:footnote w:type="continuationSeparator" w:id="0">
    <w:p w14:paraId="7F01BA9E" w14:textId="77777777" w:rsidR="00EE6A0A" w:rsidRDefault="00EE6A0A" w:rsidP="00DB18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02B72" w14:textId="77777777" w:rsidR="00EE6A0A" w:rsidRDefault="00EE6A0A" w:rsidP="00DB183B">
    <w:pPr>
      <w:pStyle w:val="Header"/>
      <w:jc w:val="center"/>
    </w:pPr>
    <w:r>
      <w:rPr>
        <w:noProof/>
      </w:rPr>
      <w:drawing>
        <wp:inline distT="0" distB="0" distL="0" distR="0" wp14:anchorId="57105B3E" wp14:editId="298934A3">
          <wp:extent cx="3696335" cy="1374024"/>
          <wp:effectExtent l="0" t="0" r="0" b="0"/>
          <wp:docPr id="2" name="Picture 2" descr="Macintosh HD:Users:maryroberts:Dropbox (Hoffman Center):Hoffman Center Team Folder:Logos:rev_logo_ex_cr_con_ad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yroberts:Dropbox (Hoffman Center):Hoffman Center Team Folder:Logos:rev_logo_ex_cr_con_add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6611" cy="137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7B1"/>
    <w:multiLevelType w:val="hybridMultilevel"/>
    <w:tmpl w:val="B198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353"/>
    <w:multiLevelType w:val="hybridMultilevel"/>
    <w:tmpl w:val="215E8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1D65"/>
    <w:multiLevelType w:val="hybridMultilevel"/>
    <w:tmpl w:val="AFD61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0EDB"/>
    <w:multiLevelType w:val="hybridMultilevel"/>
    <w:tmpl w:val="3B62A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6252A"/>
    <w:multiLevelType w:val="hybridMultilevel"/>
    <w:tmpl w:val="3D68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567B9"/>
    <w:multiLevelType w:val="multilevel"/>
    <w:tmpl w:val="035A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36362"/>
    <w:multiLevelType w:val="hybridMultilevel"/>
    <w:tmpl w:val="EE1A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F37D4"/>
    <w:multiLevelType w:val="hybridMultilevel"/>
    <w:tmpl w:val="1000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34DB0"/>
    <w:multiLevelType w:val="hybridMultilevel"/>
    <w:tmpl w:val="BA4C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30EF2"/>
    <w:multiLevelType w:val="hybridMultilevel"/>
    <w:tmpl w:val="FEFE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A7766"/>
    <w:multiLevelType w:val="hybridMultilevel"/>
    <w:tmpl w:val="BA4C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64EA9"/>
    <w:multiLevelType w:val="hybridMultilevel"/>
    <w:tmpl w:val="B9127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B"/>
    <w:rsid w:val="0002126F"/>
    <w:rsid w:val="00182BA6"/>
    <w:rsid w:val="001B3798"/>
    <w:rsid w:val="001B7C2F"/>
    <w:rsid w:val="001F4993"/>
    <w:rsid w:val="002B1C6E"/>
    <w:rsid w:val="002D5C5F"/>
    <w:rsid w:val="003B4CB8"/>
    <w:rsid w:val="00412031"/>
    <w:rsid w:val="004828C3"/>
    <w:rsid w:val="004927E0"/>
    <w:rsid w:val="005675A6"/>
    <w:rsid w:val="005F69BB"/>
    <w:rsid w:val="00607AFB"/>
    <w:rsid w:val="00651717"/>
    <w:rsid w:val="00652632"/>
    <w:rsid w:val="006A073C"/>
    <w:rsid w:val="006B06E8"/>
    <w:rsid w:val="006D01A3"/>
    <w:rsid w:val="006D270C"/>
    <w:rsid w:val="009257C2"/>
    <w:rsid w:val="009520D4"/>
    <w:rsid w:val="0097437A"/>
    <w:rsid w:val="009A073B"/>
    <w:rsid w:val="00A43522"/>
    <w:rsid w:val="00A4601B"/>
    <w:rsid w:val="00A53AED"/>
    <w:rsid w:val="00A60D0F"/>
    <w:rsid w:val="00AA3757"/>
    <w:rsid w:val="00AF5EE2"/>
    <w:rsid w:val="00B24A7F"/>
    <w:rsid w:val="00BD1152"/>
    <w:rsid w:val="00BE6981"/>
    <w:rsid w:val="00CB5F95"/>
    <w:rsid w:val="00CF3372"/>
    <w:rsid w:val="00D107B2"/>
    <w:rsid w:val="00D13E83"/>
    <w:rsid w:val="00DB183B"/>
    <w:rsid w:val="00DB5BB4"/>
    <w:rsid w:val="00DE083F"/>
    <w:rsid w:val="00DF5596"/>
    <w:rsid w:val="00E37B04"/>
    <w:rsid w:val="00EE25CE"/>
    <w:rsid w:val="00EE6A0A"/>
    <w:rsid w:val="00F7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9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1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3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3B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51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1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3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3B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51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ffmancenterartgallery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426</Words>
  <Characters>2430</Characters>
  <Application>Microsoft Macintosh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Roberts</dc:creator>
  <cp:keywords/>
  <dc:description/>
  <cp:lastModifiedBy>Mary Roberts</cp:lastModifiedBy>
  <cp:revision>4</cp:revision>
  <dcterms:created xsi:type="dcterms:W3CDTF">2018-08-01T22:50:00Z</dcterms:created>
  <dcterms:modified xsi:type="dcterms:W3CDTF">2018-08-01T23:21:00Z</dcterms:modified>
</cp:coreProperties>
</file>